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AVVISO PUBBLICO PER L’ACQUISIZIONE DI MANIFESTAZIONI DI INTERESSE FINALIZZATE ALL’INDIVIDUAZIONE DI UN ENTE DEL TERZO SETTORE (ETS) IN QUALITÀ DI SOGGETTO PROPONENTE/CAPOFILA, PER LA PRESENTAZIONE DI UNA PROPOSTA PROGETTUALE A VALERE SUL BANDO “ECOSISTEMI CULTURALI AL SUD ITALIA – 2025” DI FONDAZIONE CDP, CON COMUNE DI ATRI QUALE PARTNER E PROPRIETARIO DELL’IMMOBILE OGGETTO DI VALORIZZAZIONE</w:t>
      </w:r>
    </w:p>
    <w:p w14:paraId="00000002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BE3DED" w:rsidRDefault="004536D0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Premesse</w:t>
      </w:r>
    </w:p>
    <w:p w14:paraId="00000004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Fondazione CDP ha pubblicato il bando “Ecosistemi Culturali al Sud Italia – 2025”, finalizzato a sostenere progetti di valorizzazione di immobili pubblici di rilievo storico, artistico e sociale e del patrimonio culturale immateriale, in un’ottica di sviluppo sostenibile e attivazione di reti locali.</w:t>
      </w:r>
    </w:p>
    <w:p w14:paraId="00000005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bando ammette proposte realizzate, tra le altre, in Abruzzo, per Comuni tra 5.000 e 100.000 abitanti.</w:t>
      </w:r>
    </w:p>
    <w:p w14:paraId="00000007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proposte devono essere presentate da un partenariato di almeno tre soggetti, individuando un Proponente (ETS) quale unico soggetto legittimato a presentare la Proposta. Il partenariato deve includere almeno un altro ETS e l’ente pubblico proprietario del bene oggetto di valorizzazione.</w:t>
      </w:r>
    </w:p>
    <w:p w14:paraId="00000009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07CF4011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 Comune di Atri, proprietario dell’immobile attualmente sede del Museo Etnografico, intende partecipare al bando come partner, rendendo disponibile l’immobile per le finalità progettuali. Il bene </w:t>
      </w:r>
      <w:r w:rsidRPr="00CF686A">
        <w:rPr>
          <w:rFonts w:ascii="Times New Roman" w:eastAsia="Times New Roman" w:hAnsi="Times New Roman" w:cs="Times New Roman"/>
          <w:sz w:val="24"/>
          <w:szCs w:val="24"/>
        </w:rPr>
        <w:t>deve essere messo a disposizione del progetto per almeno 10 anni.</w:t>
      </w:r>
    </w:p>
    <w:p w14:paraId="0000000B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Oggetto dell’Avviso</w:t>
      </w:r>
    </w:p>
    <w:p w14:paraId="0000000D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presente Avviso è finalizzato a raccogliere manifestazioni di interesse da parte di ETS disponibili ad assumere il ruolo di Proponente/Capofila o partner, per la predisposizione e presentazione di una Proposta progettuale a valere sul bando citato, con Comune di Atri in qualità di partner e proprietario del bene.</w:t>
      </w:r>
    </w:p>
    <w:p w14:paraId="0000000E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L’Avviso ha natura esplorativa e non vincolante. Non costituisce procedura di gara, né determina obblighi di affidamento o di finanziamento a carico del Comune.</w:t>
      </w:r>
    </w:p>
    <w:p w14:paraId="00000010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Bene immobile oggetto di valorizzazione</w:t>
      </w:r>
    </w:p>
    <w:p w14:paraId="00000012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Immobile di proprietà del Comune di Atri, attualmente sede del Museo Etnografico, sito in Atri (TE), Largo San Pietro, identificato catastalmente al Foglio 67 Particella 283.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Il Comune metterà a disposizione del progetto il bene, per almeno 10 anni, secondo le modalità richieste dal bando (atto scritto con planimetria catastale e, se del caso, deliberazione di Giunta o documento equipollente).</w:t>
      </w:r>
    </w:p>
    <w:p w14:paraId="00000013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Finalità e ambiti progettuali attesi</w:t>
      </w:r>
    </w:p>
    <w:p w14:paraId="00000015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Proposta dovrà essere coerente con le finalità del bando, tra cui:</w:t>
      </w:r>
    </w:p>
    <w:p w14:paraId="00000016" w14:textId="77777777" w:rsidR="00BE3DED" w:rsidRDefault="004536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valorizzazione e fruizione contemporanea del patrimonio culturale materiale e immateriale;</w:t>
      </w:r>
    </w:p>
    <w:p w14:paraId="00000017" w14:textId="77777777" w:rsidR="00BE3DED" w:rsidRDefault="004536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rigenerazione dei luoghi e coinvolgimento della comunità;</w:t>
      </w:r>
    </w:p>
    <w:p w14:paraId="00000018" w14:textId="77777777" w:rsidR="00BE3DED" w:rsidRDefault="004536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sostenibilità economica nel tempo;</w:t>
      </w:r>
    </w:p>
    <w:p w14:paraId="00000019" w14:textId="78A3A757" w:rsidR="00BE3DED" w:rsidRPr="00D328DD" w:rsidRDefault="004536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possibile inserimento socio-lavorativo di persone in condizione di fragilità.</w:t>
      </w:r>
    </w:p>
    <w:p w14:paraId="39579FE7" w14:textId="77777777" w:rsidR="00D328DD" w:rsidRDefault="00D328DD" w:rsidP="00D328D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</w:rPr>
      </w:pPr>
    </w:p>
    <w:p w14:paraId="0000001A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5. Quadro sintetico dei principali vincoli del bando </w:t>
      </w:r>
    </w:p>
    <w:p w14:paraId="0000001B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Proposta, per essere ammissibile, deve rispettare almeno i seguenti elementi:</w:t>
      </w:r>
    </w:p>
    <w:p w14:paraId="0000001C" w14:textId="77777777" w:rsidR="00BE3DED" w:rsidRDefault="004536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contributo richiesto tra € 150.000 e € 350.000 (IVA inclusa ove applicabile);</w:t>
      </w:r>
    </w:p>
    <w:p w14:paraId="0000001D" w14:textId="7DB4C635" w:rsidR="00BE3DED" w:rsidRDefault="004536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durata</w:t>
      </w:r>
      <w:r w:rsidR="00D936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attività del progetto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 24 e 36 mesi;</w:t>
      </w:r>
    </w:p>
    <w:p w14:paraId="0000001E" w14:textId="77777777" w:rsidR="00BE3DED" w:rsidRDefault="004536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eventuali spese di riqualificazione/recupero immobili non oltre il 20% del contributo;</w:t>
      </w:r>
    </w:p>
    <w:p w14:paraId="0000001F" w14:textId="77777777" w:rsidR="00BE3DED" w:rsidRDefault="004536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ETS (complessivamente) con impiego di quota di contributo non inferiore al 65% dell’importo totale richiesto;</w:t>
      </w:r>
    </w:p>
    <w:p w14:paraId="00000020" w14:textId="77777777" w:rsidR="00BE3DED" w:rsidRPr="00D936C5" w:rsidRDefault="004536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 w:rsidRPr="00D936C5">
        <w:rPr>
          <w:rFonts w:ascii="Times New Roman" w:eastAsia="Times New Roman" w:hAnsi="Times New Roman" w:cs="Times New Roman"/>
          <w:color w:val="000000"/>
          <w:sz w:val="24"/>
          <w:szCs w:val="24"/>
        </w:rPr>
        <w:t>disponibilità del bene per almeno 10 anni;</w:t>
      </w:r>
    </w:p>
    <w:p w14:paraId="00000021" w14:textId="77777777" w:rsidR="00BE3DED" w:rsidRDefault="004536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presentazione tramite portale Fondazione CDP entro la finestra temporale prevista dal bando.</w:t>
      </w:r>
    </w:p>
    <w:p w14:paraId="00000022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Soggetti ammessi e requisiti del Proponente</w:t>
      </w:r>
    </w:p>
    <w:p w14:paraId="00000024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Possono presentare manifestazione di interesse gli Enti del Terzo Settore che, alla data di pubblicazione del bando, possiedono i requisiti del Proponente, tra cui:</w:t>
      </w:r>
    </w:p>
    <w:p w14:paraId="00000025" w14:textId="77777777" w:rsidR="00BE3DED" w:rsidRDefault="004536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iscrizione al RUNTS (ETS);</w:t>
      </w:r>
    </w:p>
    <w:p w14:paraId="00000026" w14:textId="77777777" w:rsidR="00BE3DED" w:rsidRDefault="004536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costituzione entro il 31/12/2022 con atto pubblico o scrittura privata autenticata o registrata;</w:t>
      </w:r>
    </w:p>
    <w:p w14:paraId="00000027" w14:textId="77777777" w:rsidR="00BE3DED" w:rsidRDefault="004536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sede legale nella Regione Abruzzo;</w:t>
      </w:r>
    </w:p>
    <w:p w14:paraId="00000028" w14:textId="77777777" w:rsidR="00BE3DED" w:rsidRDefault="004536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presentazione di una sola Proposta in qualità di Proponente sul bando;</w:t>
      </w:r>
    </w:p>
    <w:p w14:paraId="00000029" w14:textId="77777777" w:rsidR="00BE3DED" w:rsidRDefault="004536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assenza di progetti in corso finanziati da Fondazione CDP nel settore “Educazione” in ambito “Cultura” in qualità di Proponente.</w:t>
      </w:r>
    </w:p>
    <w:p w14:paraId="0000002A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Requisiti ulteriori richiesti dal Comune di Atri:</w:t>
      </w:r>
    </w:p>
    <w:p w14:paraId="0000002C" w14:textId="77777777" w:rsidR="00BE3DED" w:rsidRDefault="004536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esperienza documentabile negli ultimi 5 anni in gestione di progetti culturali/rigenerazione/servizi culturali con partenariati;</w:t>
      </w:r>
    </w:p>
    <w:p w14:paraId="0000002D" w14:textId="77777777" w:rsidR="00BE3DED" w:rsidRDefault="004536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capacità organizzativa di coordinamento, monitoraggio, rendicontazione e comunicazione; </w:t>
      </w:r>
    </w:p>
    <w:p w14:paraId="0000002E" w14:textId="77777777" w:rsidR="00BE3DED" w:rsidRDefault="004536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regolarità contributiva dimostrabile mediante DURC aggiornato alla data di invio della manifestazione d’interesse. Se non dovuto, autodichiarazione sostitutiva all’esenzione timbrata e firmata dal Legale Rappresentante.</w:t>
      </w:r>
    </w:p>
    <w:p w14:paraId="0000002F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Impegni richiesti agli ETS selezionati</w:t>
      </w:r>
    </w:p>
    <w:p w14:paraId="00000031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Gli ETS selezionati, in coordinamento con il Comune di Atri, si impegnano a:</w:t>
      </w:r>
    </w:p>
    <w:p w14:paraId="00000032" w14:textId="77777777" w:rsidR="00BE3DED" w:rsidRDefault="004536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collaborare alla co-progettazione e predisporre la candidatura sul portale Fondazione CDP;</w:t>
      </w:r>
    </w:p>
    <w:p w14:paraId="00000033" w14:textId="77777777" w:rsidR="00BE3DED" w:rsidRDefault="004536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costituire un partenariato conforme (almeno 3 soggetti, di cui almeno due ETS e il Comune proprietario);</w:t>
      </w:r>
    </w:p>
    <w:p w14:paraId="00000034" w14:textId="77777777" w:rsidR="00BE3DED" w:rsidRDefault="004536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garantire la gestione tecnico-amministrativa e la rendicontazione dell’intero progetto, come previsto dal bando;</w:t>
      </w:r>
    </w:p>
    <w:p w14:paraId="00000035" w14:textId="77777777" w:rsidR="00BE3DED" w:rsidRDefault="004536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assicurare l’impostazione di sostenibilità economica post contributo.</w:t>
      </w:r>
    </w:p>
    <w:p w14:paraId="00000036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7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Modalità di partecipazione e documentazione richiesta</w:t>
      </w:r>
    </w:p>
    <w:p w14:paraId="00000038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soggetti interessati devono trasmettere:</w:t>
      </w:r>
    </w:p>
    <w:p w14:paraId="00000039" w14:textId="77777777" w:rsidR="00BE3DED" w:rsidRDefault="00453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Domanda di manifestazione di interesse (Allegato A) sottoscritta dal legale rappresentante, con dichiarazioni ex DPR 445/2000 su requisiti e assenza di cause ostative.</w:t>
      </w:r>
    </w:p>
    <w:p w14:paraId="0000003A" w14:textId="77777777" w:rsidR="00BE3DED" w:rsidRDefault="00453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Scheda di proposta preliminare (Allegato B) (max 2 pagine) contenente almeno:</w:t>
      </w:r>
    </w:p>
    <w:p w14:paraId="0000003B" w14:textId="77777777" w:rsidR="00BE3DED" w:rsidRDefault="004536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idea progettuale e attività previste sul bene;</w:t>
      </w:r>
    </w:p>
    <w:p w14:paraId="0000003C" w14:textId="77777777" w:rsidR="00BE3DED" w:rsidRDefault="004536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destinatari, obiettivi e risultati attesi;</w:t>
      </w:r>
    </w:p>
    <w:p w14:paraId="0000003D" w14:textId="77777777" w:rsidR="00BE3DED" w:rsidRDefault="004536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ipotesi di modello gestionale e sostenibilità;</w:t>
      </w:r>
    </w:p>
    <w:p w14:paraId="0000003E" w14:textId="77777777" w:rsidR="00BE3DED" w:rsidRDefault="004536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ipotesi di budget e ripartizione indicativa dei costi, evidenziando il rispetto dei vincoli del bando;</w:t>
      </w:r>
    </w:p>
    <w:p w14:paraId="0000003F" w14:textId="77777777" w:rsidR="00BE3DED" w:rsidRDefault="004536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ruolo atteso del Comune.</w:t>
      </w:r>
    </w:p>
    <w:p w14:paraId="00000040" w14:textId="77777777" w:rsidR="00BE3DED" w:rsidRDefault="00BE3D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1" w14:textId="77777777" w:rsidR="00BE3DED" w:rsidRDefault="00453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Curriculum dell’ente e del gruppo di lavoro proposto (max 3 profili, max 3 pagine per profilo).</w:t>
      </w:r>
    </w:p>
    <w:p w14:paraId="00000042" w14:textId="77777777" w:rsidR="00BE3DED" w:rsidRDefault="00453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Evidenze amministrative minime:</w:t>
      </w:r>
    </w:p>
    <w:p w14:paraId="00000043" w14:textId="77777777" w:rsidR="00BE3DED" w:rsidRDefault="004536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attestazione RUNTS o estremi di iscrizione;</w:t>
      </w:r>
    </w:p>
    <w:p w14:paraId="00000044" w14:textId="77777777" w:rsidR="00BE3DED" w:rsidRDefault="004536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atto costitutivo e statuto (o link/estremi, se disponibili in registri pubblici);</w:t>
      </w:r>
    </w:p>
    <w:p w14:paraId="00000045" w14:textId="77777777" w:rsidR="00BE3DED" w:rsidRDefault="004536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elenco sintetico di progetti/esperienze analoghe (ultimi 5 anni), con importi e committenti/finanziatori.</w:t>
      </w:r>
    </w:p>
    <w:p w14:paraId="00000046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Comune si riserva di richiedere integrazioni/chiarimenti entro un termine breve, compatibile con le scadenze del bando.</w:t>
      </w:r>
    </w:p>
    <w:p w14:paraId="00000048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Termini e modalità di invio</w:t>
      </w:r>
    </w:p>
    <w:p w14:paraId="0000004A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manifestazioni di interesse devono pervenire:</w:t>
      </w:r>
    </w:p>
    <w:p w14:paraId="0000004B" w14:textId="0DBE46E5" w:rsidR="00BE3DED" w:rsidRPr="00D328DD" w:rsidRDefault="004536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bCs/>
          <w:color w:val="000000"/>
          <w:sz w:val="24"/>
          <w:szCs w:val="24"/>
        </w:rPr>
      </w:pPr>
      <w:r w:rsidRPr="00D3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entro le ore </w:t>
      </w:r>
      <w:r w:rsidR="00D328DD" w:rsidRPr="00D328DD">
        <w:rPr>
          <w:rFonts w:ascii="Times New Roman" w:eastAsia="Times New Roman" w:hAnsi="Times New Roman" w:cs="Times New Roman"/>
          <w:color w:val="000000"/>
          <w:sz w:val="24"/>
          <w:szCs w:val="24"/>
        </w:rPr>
        <w:t>23.30</w:t>
      </w:r>
      <w:r w:rsidRPr="00D3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 giorno </w:t>
      </w:r>
      <w:r w:rsidR="00D328DD" w:rsidRPr="00D328D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6445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328DD" w:rsidRPr="00D3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gennaio 2026</w:t>
      </w:r>
      <w:r w:rsidRPr="00D3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(termine perentorio)</w:t>
      </w:r>
    </w:p>
    <w:p w14:paraId="0000004C" w14:textId="2A129F1D" w:rsidR="00BE3DED" w:rsidRDefault="004536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bCs/>
          <w:color w:val="000000"/>
          <w:sz w:val="24"/>
          <w:szCs w:val="24"/>
        </w:rPr>
      </w:pPr>
      <w:r w:rsidRPr="00C644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mezzo PEC all’indirizzo: </w:t>
      </w:r>
      <w:hyperlink r:id="rId7" w:history="1">
        <w:r w:rsidR="00C64450" w:rsidRPr="002B508C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postacert@pec.comune.atri.te.it</w:t>
        </w:r>
      </w:hyperlink>
      <w:r w:rsidR="00C644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presso l’Ufficio Protocollo dell’Ente</w:t>
      </w:r>
    </w:p>
    <w:p w14:paraId="0000004D" w14:textId="7D02FED9" w:rsidR="00BE3DED" w:rsidRPr="00C64450" w:rsidRDefault="004536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bCs/>
          <w:color w:val="000000"/>
          <w:sz w:val="24"/>
          <w:szCs w:val="24"/>
        </w:rPr>
      </w:pPr>
      <w:r w:rsidRPr="00C64450">
        <w:rPr>
          <w:rFonts w:ascii="Times New Roman" w:eastAsia="Times New Roman" w:hAnsi="Times New Roman" w:cs="Times New Roman"/>
          <w:color w:val="000000"/>
          <w:sz w:val="24"/>
          <w:szCs w:val="24"/>
        </w:rPr>
        <w:t>oggetto PEC</w:t>
      </w:r>
      <w:r w:rsidR="00C64450" w:rsidRPr="00C644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dicitura da apporre sulla busta</w:t>
      </w:r>
      <w:r w:rsidRPr="00C644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“Manifestazione di interesse ETS– Bando Ecosistemi Culturali al Sud – Museo Etnografico”.</w:t>
      </w:r>
    </w:p>
    <w:p w14:paraId="0000004E" w14:textId="60D30B10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 fede la ricevuta di consegna PEC</w:t>
      </w:r>
      <w:r w:rsidR="00C64450">
        <w:rPr>
          <w:rFonts w:ascii="Times New Roman" w:eastAsia="Times New Roman" w:hAnsi="Times New Roman" w:cs="Times New Roman"/>
          <w:sz w:val="24"/>
          <w:szCs w:val="24"/>
        </w:rPr>
        <w:t xml:space="preserve"> o di protocollazione della busta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F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Procedura di selezione</w:t>
      </w:r>
    </w:p>
    <w:p w14:paraId="00000051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selezione avverrà tramite valutazione comparativa delle candidature ammissibili, da parte di una Commissione/ufficio competente, secondo criteri di merito e coerenza con il bando.</w:t>
      </w:r>
    </w:p>
    <w:p w14:paraId="00000052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Comune potrà:</w:t>
      </w:r>
    </w:p>
    <w:p w14:paraId="00000054" w14:textId="77777777" w:rsidR="00BE3DED" w:rsidRDefault="004536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selezionare almeno due ETS, di cui uno come Proponente;</w:t>
      </w:r>
    </w:p>
    <w:p w14:paraId="00000055" w14:textId="77777777" w:rsidR="00BE3DED" w:rsidRDefault="004536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selezionare alcun soggetto se nessuna candidatura risulta adeguata;</w:t>
      </w:r>
    </w:p>
    <w:p w14:paraId="00000056" w14:textId="77777777" w:rsidR="00BE3DED" w:rsidRDefault="004536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avviare una fase di affinamento della proposta con gli ETS selezionati.</w:t>
      </w:r>
    </w:p>
    <w:p w14:paraId="00000057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 Criteri di valutazione </w:t>
      </w:r>
    </w:p>
    <w:p w14:paraId="00000059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Punteggio massimo 75 punti:</w:t>
      </w:r>
    </w:p>
    <w:p w14:paraId="0000005A" w14:textId="77777777" w:rsidR="00BE3DED" w:rsidRDefault="00453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Coerenza con finalità e vincoli del bando (0-25)</w:t>
      </w:r>
    </w:p>
    <w:p w14:paraId="0000005B" w14:textId="77777777" w:rsidR="00BE3DED" w:rsidRDefault="00453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Curriculum dell’ETS e competenze del team (0-25)</w:t>
      </w:r>
    </w:p>
    <w:p w14:paraId="0000005C" w14:textId="77777777" w:rsidR="00BE3DED" w:rsidRDefault="00453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Qualità dell’idea progettuale (attività, impatto, coinvolgimento comunità, inclusione) (0-25)</w:t>
      </w:r>
    </w:p>
    <w:p w14:paraId="0000005D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E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 Esiti</w:t>
      </w:r>
    </w:p>
    <w:p w14:paraId="0000005F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L’esito della selezione sarà pubblicato su:</w:t>
      </w:r>
    </w:p>
    <w:p w14:paraId="00000060" w14:textId="77777777" w:rsidR="00BE3DED" w:rsidRDefault="004536D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Albo Pretorio on line del Comune di Atri – Sezione Amministrazione Trasparente / Avvisi (o sezione equivalente).</w:t>
      </w:r>
    </w:p>
    <w:p w14:paraId="00000061" w14:textId="77777777" w:rsidR="00BE3DED" w:rsidRDefault="00BE3D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2" w14:textId="77777777" w:rsidR="00BE3DED" w:rsidRDefault="00BE3D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3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 Trattamento dati personali</w:t>
      </w:r>
    </w:p>
    <w:p w14:paraId="00000064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dati saranno trattati dal Comune di Atri in qualità di Titolare del trattamento, esclusivamente per le finalità connesse al presente Avviso, nel rispetto del Reg. (UE) 2016/679 e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D.Lgs.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196/2003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s.m.i.</w:t>
      </w:r>
      <w:proofErr w:type="spellEnd"/>
    </w:p>
    <w:p w14:paraId="00000065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 Responsabile del procedimento e informazioni</w:t>
      </w:r>
    </w:p>
    <w:p w14:paraId="00000067" w14:textId="417FFE7B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130A">
        <w:rPr>
          <w:rFonts w:ascii="Times New Roman" w:eastAsia="Times New Roman" w:hAnsi="Times New Roman" w:cs="Times New Roman"/>
          <w:sz w:val="24"/>
          <w:szCs w:val="24"/>
        </w:rPr>
        <w:t>Responsabile del procedimento:</w:t>
      </w:r>
      <w:r w:rsidR="00D328DD" w:rsidRPr="00CC130A">
        <w:rPr>
          <w:rFonts w:ascii="Times New Roman" w:eastAsia="Times New Roman" w:hAnsi="Times New Roman" w:cs="Times New Roman"/>
          <w:sz w:val="24"/>
          <w:szCs w:val="24"/>
        </w:rPr>
        <w:t xml:space="preserve"> Dott</w:t>
      </w:r>
      <w:r w:rsidR="00CC130A" w:rsidRPr="00CC13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D328DD" w:rsidRPr="00CC130A">
        <w:rPr>
          <w:rFonts w:ascii="Times New Roman" w:eastAsia="Times New Roman" w:hAnsi="Times New Roman" w:cs="Times New Roman"/>
          <w:sz w:val="24"/>
          <w:szCs w:val="24"/>
        </w:rPr>
        <w:t>ssa Laura Del Sole</w:t>
      </w:r>
      <w:r w:rsidRPr="00CC13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328DD" w:rsidRPr="00CC130A">
        <w:rPr>
          <w:rFonts w:ascii="Times New Roman" w:eastAsia="Times New Roman" w:hAnsi="Times New Roman" w:cs="Times New Roman"/>
          <w:sz w:val="24"/>
          <w:szCs w:val="24"/>
        </w:rPr>
        <w:t xml:space="preserve">Area Servizi alla </w:t>
      </w:r>
      <w:r w:rsidR="00CC130A" w:rsidRPr="00CC130A">
        <w:rPr>
          <w:rFonts w:ascii="Times New Roman" w:eastAsia="Times New Roman" w:hAnsi="Times New Roman" w:cs="Times New Roman"/>
          <w:sz w:val="24"/>
          <w:szCs w:val="24"/>
        </w:rPr>
        <w:t>P</w:t>
      </w:r>
      <w:r w:rsidR="00D328DD" w:rsidRPr="00CC130A">
        <w:rPr>
          <w:rFonts w:ascii="Times New Roman" w:eastAsia="Times New Roman" w:hAnsi="Times New Roman" w:cs="Times New Roman"/>
          <w:sz w:val="24"/>
          <w:szCs w:val="24"/>
        </w:rPr>
        <w:t xml:space="preserve">ersona e alla </w:t>
      </w:r>
      <w:r w:rsidR="00CC130A" w:rsidRPr="00CC130A">
        <w:rPr>
          <w:rFonts w:ascii="Times New Roman" w:eastAsia="Times New Roman" w:hAnsi="Times New Roman" w:cs="Times New Roman"/>
          <w:sz w:val="24"/>
          <w:szCs w:val="24"/>
        </w:rPr>
        <w:t>C</w:t>
      </w:r>
      <w:r w:rsidR="00D328DD" w:rsidRPr="00CC130A">
        <w:rPr>
          <w:rFonts w:ascii="Times New Roman" w:eastAsia="Times New Roman" w:hAnsi="Times New Roman" w:cs="Times New Roman"/>
          <w:sz w:val="24"/>
          <w:szCs w:val="24"/>
        </w:rPr>
        <w:t xml:space="preserve">ollettività </w:t>
      </w:r>
      <w:r w:rsidRPr="00CC130A">
        <w:rPr>
          <w:rFonts w:ascii="Times New Roman" w:eastAsia="Times New Roman" w:hAnsi="Times New Roman" w:cs="Times New Roman"/>
          <w:sz w:val="24"/>
          <w:szCs w:val="24"/>
        </w:rPr>
        <w:br/>
        <w:t>Contatti:</w:t>
      </w:r>
      <w:r w:rsidR="00C64450" w:rsidRPr="00CC13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="00C64450" w:rsidRPr="00CC130A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postacert@pec.comune.atri.te.it</w:t>
        </w:r>
      </w:hyperlink>
      <w:r w:rsidR="00C64450" w:rsidRPr="00CC130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9" w:history="1">
        <w:r w:rsidR="00C64450" w:rsidRPr="00CC130A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laura.delsole@comune.atri.te.it</w:t>
        </w:r>
      </w:hyperlink>
      <w:r w:rsidR="00CC130A" w:rsidRPr="00CC130A">
        <w:rPr>
          <w:rFonts w:ascii="Times New Roman" w:eastAsia="Times New Roman" w:hAnsi="Times New Roman" w:cs="Times New Roman"/>
          <w:sz w:val="24"/>
          <w:szCs w:val="24"/>
        </w:rPr>
        <w:t xml:space="preserve"> – cultura@comune.atri.te.it</w:t>
      </w:r>
      <w:r w:rsidR="00C64450" w:rsidRPr="00CC13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13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130A" w:rsidRPr="00CC130A">
        <w:rPr>
          <w:rFonts w:ascii="Times New Roman" w:eastAsia="Times New Roman" w:hAnsi="Times New Roman" w:cs="Times New Roman"/>
          <w:sz w:val="24"/>
          <w:szCs w:val="24"/>
        </w:rPr>
        <w:t xml:space="preserve"> telefono 085/8791229-223.</w:t>
      </w:r>
      <w:r w:rsidRPr="00CC130A">
        <w:rPr>
          <w:rFonts w:ascii="Times New Roman" w:eastAsia="Times New Roman" w:hAnsi="Times New Roman" w:cs="Times New Roman"/>
          <w:sz w:val="24"/>
          <w:szCs w:val="24"/>
        </w:rPr>
        <w:br/>
        <w:t xml:space="preserve">Eventuali chiarimenti possono essere richiesti entro </w:t>
      </w:r>
      <w:r w:rsidR="00CC130A" w:rsidRPr="00CC130A">
        <w:rPr>
          <w:rFonts w:ascii="Times New Roman" w:eastAsia="Times New Roman" w:hAnsi="Times New Roman" w:cs="Times New Roman"/>
          <w:sz w:val="24"/>
          <w:szCs w:val="24"/>
        </w:rPr>
        <w:t>il giorno</w:t>
      </w:r>
      <w:r w:rsidR="00CC130A">
        <w:rPr>
          <w:rFonts w:ascii="Times New Roman" w:eastAsia="Times New Roman" w:hAnsi="Times New Roman" w:cs="Times New Roman"/>
          <w:sz w:val="24"/>
          <w:szCs w:val="24"/>
        </w:rPr>
        <w:t xml:space="preserve"> 23.01.2026</w:t>
      </w:r>
    </w:p>
    <w:p w14:paraId="00000068" w14:textId="77777777" w:rsidR="00BE3DED" w:rsidRDefault="00BE3D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 Disposizioni finali</w:t>
      </w:r>
    </w:p>
    <w:p w14:paraId="0000006A" w14:textId="77777777" w:rsidR="00BE3DED" w:rsidRDefault="00453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presentazione della manifestazione di interesse comporta l’accettazione integrale delle condizioni del presente Avviso e la disponibilità a collaborare in tempi compatibili con le scadenze del bando Fondazione CDP.</w:t>
      </w:r>
    </w:p>
    <w:p w14:paraId="00000096" w14:textId="4CAED5BF" w:rsidR="00BE3DED" w:rsidRDefault="004536D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97" w14:textId="77777777" w:rsidR="00BE3DED" w:rsidRDefault="00BE3DE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98" w14:textId="77777777" w:rsidR="00BE3DED" w:rsidRDefault="00BE3DE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E3DE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B34EC" w14:textId="77777777" w:rsidR="004536D0" w:rsidRDefault="004536D0">
      <w:pPr>
        <w:spacing w:after="0" w:line="240" w:lineRule="auto"/>
      </w:pPr>
      <w:r>
        <w:separator/>
      </w:r>
    </w:p>
  </w:endnote>
  <w:endnote w:type="continuationSeparator" w:id="0">
    <w:p w14:paraId="14462BC1" w14:textId="77777777" w:rsidR="004536D0" w:rsidRDefault="0045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65973C-A69B-4752-A616-48619E70E41B}"/>
    <w:embedBold r:id="rId2" w:fontKey="{28C26EC4-2A41-4A8B-996D-5E3E28FF9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BCD077-9CCC-4150-ABD2-41F33D7CF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84398F-2595-48BC-9697-0E04B605A9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57636" w14:textId="77777777" w:rsidR="004536D0" w:rsidRDefault="004536D0">
      <w:pPr>
        <w:spacing w:after="0" w:line="240" w:lineRule="auto"/>
      </w:pPr>
      <w:r>
        <w:separator/>
      </w:r>
    </w:p>
  </w:footnote>
  <w:footnote w:type="continuationSeparator" w:id="0">
    <w:p w14:paraId="71E5468A" w14:textId="77777777" w:rsidR="004536D0" w:rsidRDefault="00453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26F7"/>
    <w:multiLevelType w:val="multilevel"/>
    <w:tmpl w:val="10C24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145887"/>
    <w:multiLevelType w:val="multilevel"/>
    <w:tmpl w:val="DE94548C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5A5593"/>
    <w:multiLevelType w:val="multilevel"/>
    <w:tmpl w:val="45E25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C83D4D"/>
    <w:multiLevelType w:val="multilevel"/>
    <w:tmpl w:val="D4C628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0B16CA"/>
    <w:multiLevelType w:val="multilevel"/>
    <w:tmpl w:val="06B83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C22ED2"/>
    <w:multiLevelType w:val="multilevel"/>
    <w:tmpl w:val="E9F4B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494D2D"/>
    <w:multiLevelType w:val="multilevel"/>
    <w:tmpl w:val="1DB630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213E6"/>
    <w:multiLevelType w:val="multilevel"/>
    <w:tmpl w:val="43F8CD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E28162C"/>
    <w:multiLevelType w:val="multilevel"/>
    <w:tmpl w:val="7690E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4B201DF"/>
    <w:multiLevelType w:val="multilevel"/>
    <w:tmpl w:val="0BE23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FC67B21"/>
    <w:multiLevelType w:val="multilevel"/>
    <w:tmpl w:val="0CE056AE"/>
    <w:lvl w:ilvl="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9C620EA"/>
    <w:multiLevelType w:val="multilevel"/>
    <w:tmpl w:val="E97A88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EAB5ECF"/>
    <w:multiLevelType w:val="multilevel"/>
    <w:tmpl w:val="CB46E7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E57024"/>
    <w:multiLevelType w:val="multilevel"/>
    <w:tmpl w:val="C2FAAD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39D1F11"/>
    <w:multiLevelType w:val="multilevel"/>
    <w:tmpl w:val="25545B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6CE0BF0"/>
    <w:multiLevelType w:val="multilevel"/>
    <w:tmpl w:val="4C0A8E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9"/>
  </w:num>
  <w:num w:numId="3">
    <w:abstractNumId w:val="15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10"/>
  </w:num>
  <w:num w:numId="9">
    <w:abstractNumId w:val="13"/>
  </w:num>
  <w:num w:numId="10">
    <w:abstractNumId w:val="5"/>
  </w:num>
  <w:num w:numId="11">
    <w:abstractNumId w:val="14"/>
  </w:num>
  <w:num w:numId="12">
    <w:abstractNumId w:val="0"/>
  </w:num>
  <w:num w:numId="13">
    <w:abstractNumId w:val="3"/>
  </w:num>
  <w:num w:numId="14">
    <w:abstractNumId w:val="7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ED"/>
    <w:rsid w:val="002748ED"/>
    <w:rsid w:val="004536D0"/>
    <w:rsid w:val="00BE3DED"/>
    <w:rsid w:val="00C64450"/>
    <w:rsid w:val="00CC130A"/>
    <w:rsid w:val="00CF686A"/>
    <w:rsid w:val="00D328DD"/>
    <w:rsid w:val="00D936C5"/>
    <w:rsid w:val="00E57487"/>
    <w:rsid w:val="00FA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A0EAC"/>
  <w15:docId w15:val="{DB5EDEBE-09AB-46D9-9CF6-D55990239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C644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4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acert@pec.comune.atri.t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stacert@pec.comune.atri.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aura.delsole@comune.atri.t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Del Sole</dc:creator>
  <cp:lastModifiedBy>Laura Del Sole</cp:lastModifiedBy>
  <cp:revision>7</cp:revision>
  <cp:lastPrinted>2026-01-13T13:51:00Z</cp:lastPrinted>
  <dcterms:created xsi:type="dcterms:W3CDTF">2026-01-13T14:04:00Z</dcterms:created>
  <dcterms:modified xsi:type="dcterms:W3CDTF">2026-01-13T14:42:00Z</dcterms:modified>
</cp:coreProperties>
</file>